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9A4" w:rsidRDefault="001479A4" w:rsidP="004C7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042" w:rsidRPr="00836042" w:rsidRDefault="00836042" w:rsidP="00836042">
      <w:pPr>
        <w:spacing w:after="67"/>
        <w:ind w:left="1472" w:right="146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604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Аннотация к рабочей программе учебного предмета</w:t>
      </w:r>
    </w:p>
    <w:p w:rsidR="00836042" w:rsidRPr="00836042" w:rsidRDefault="00836042" w:rsidP="00836042">
      <w:pPr>
        <w:spacing w:after="67"/>
        <w:ind w:left="1472" w:right="1467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«Алгебра и начала математического анализа. 10 класс»</w:t>
      </w: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836042" w:rsidRPr="00836042" w:rsidRDefault="00836042" w:rsidP="00836042">
      <w:pPr>
        <w:spacing w:after="67"/>
        <w:ind w:left="1472" w:right="1468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(базовый уровень)</w:t>
      </w: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836042" w:rsidRPr="00836042" w:rsidRDefault="00836042" w:rsidP="00836042">
      <w:pPr>
        <w:numPr>
          <w:ilvl w:val="0"/>
          <w:numId w:val="23"/>
        </w:numPr>
        <w:spacing w:after="45" w:line="282" w:lineRule="auto"/>
        <w:ind w:right="3603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по алгебре и началам математического анализа для 10 </w:t>
      </w:r>
      <w:proofErr w:type="gramStart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класса  составлена</w:t>
      </w:r>
      <w:proofErr w:type="gramEnd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в  соответствии  с: федеральным  компонентом Государственного образовательного стандарта среднего (полного) общего образования по математике; программы по алгебре и началам математического анализа для 10 класса, автор  С.М. Никольский, М.К. Потапов, Н.Н. </w:t>
      </w:r>
      <w:proofErr w:type="spellStart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Решетняков</w:t>
      </w:r>
      <w:proofErr w:type="spellEnd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А.В. </w:t>
      </w:r>
      <w:proofErr w:type="spellStart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Шевкин</w:t>
      </w:r>
      <w:proofErr w:type="spellEnd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М.: Просвещение, 2011 г. Программы общеобразовательных учреждений. Алгебра и начала математического анализа 10-11 классы. Составитель: Бурмистрова Т.А., М.: Просвещение, 2009 г.  </w:t>
      </w:r>
    </w:p>
    <w:p w:rsidR="00836042" w:rsidRPr="00836042" w:rsidRDefault="00836042" w:rsidP="00836042">
      <w:pPr>
        <w:numPr>
          <w:ilvl w:val="0"/>
          <w:numId w:val="23"/>
        </w:numPr>
        <w:spacing w:after="12" w:line="271" w:lineRule="auto"/>
        <w:ind w:right="3603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Цель изучения учебного предмета  </w:t>
      </w:r>
    </w:p>
    <w:p w:rsidR="00836042" w:rsidRPr="00836042" w:rsidRDefault="00836042" w:rsidP="00836042">
      <w:pPr>
        <w:spacing w:after="55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системой математических знаний и умений, необходимых; для применения в практической деятельности; </w:t>
      </w:r>
      <w:proofErr w:type="gramStart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интеллектуальное  развитие</w:t>
      </w:r>
      <w:proofErr w:type="gramEnd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 формирование  качеств  личности, необходимых  человеку  для  полноценной  жизни  в  современном  обществе;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  </w:t>
      </w:r>
    </w:p>
    <w:p w:rsidR="00836042" w:rsidRPr="00836042" w:rsidRDefault="00836042" w:rsidP="00836042">
      <w:pPr>
        <w:numPr>
          <w:ilvl w:val="0"/>
          <w:numId w:val="23"/>
        </w:numPr>
        <w:spacing w:after="59" w:line="271" w:lineRule="auto"/>
        <w:ind w:right="3603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Место учебного предмета</w:t>
      </w: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 учебном плане </w:t>
      </w:r>
      <w:proofErr w:type="gramStart"/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школы:</w:t>
      </w: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3</w:t>
      </w:r>
      <w:proofErr w:type="gramEnd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ч в неделю, всего 102 ч.  </w:t>
      </w:r>
    </w:p>
    <w:p w:rsidR="00836042" w:rsidRPr="00836042" w:rsidRDefault="00836042" w:rsidP="00836042">
      <w:pPr>
        <w:numPr>
          <w:ilvl w:val="0"/>
          <w:numId w:val="23"/>
        </w:numPr>
        <w:spacing w:after="6" w:line="271" w:lineRule="auto"/>
        <w:ind w:right="3603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Требования к уровню подготовки учащихся:  </w:t>
      </w:r>
    </w:p>
    <w:p w:rsidR="00836042" w:rsidRPr="00836042" w:rsidRDefault="00836042" w:rsidP="00836042">
      <w:pPr>
        <w:tabs>
          <w:tab w:val="center" w:pos="427"/>
          <w:tab w:val="center" w:pos="4837"/>
        </w:tabs>
        <w:spacing w:after="10" w:line="271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Calibri" w:eastAsia="Calibri" w:hAnsi="Calibri" w:cs="Calibri"/>
          <w:color w:val="000000"/>
          <w:lang w:eastAsia="ru-RU"/>
        </w:rPr>
        <w:tab/>
      </w:r>
      <w:r w:rsidRPr="00836042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drawing>
          <wp:inline distT="0" distB="0" distL="0" distR="0" wp14:anchorId="44C0509A" wp14:editId="20E10222">
            <wp:extent cx="140208" cy="187452"/>
            <wp:effectExtent l="0" t="0" r="0" b="0"/>
            <wp:docPr id="4" name="Picture 4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46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042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836042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находить корни многочленов с одной переменной, раскладывать многочлены на </w:t>
      </w:r>
    </w:p>
    <w:p w:rsidR="00836042" w:rsidRPr="00836042" w:rsidRDefault="00836042" w:rsidP="00836042">
      <w:pPr>
        <w:spacing w:after="0" w:line="271" w:lineRule="auto"/>
        <w:ind w:left="29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1B9230" wp14:editId="03C4325A">
                <wp:simplePos x="0" y="0"/>
                <wp:positionH relativeFrom="column">
                  <wp:posOffset>179832</wp:posOffset>
                </wp:positionH>
                <wp:positionV relativeFrom="paragraph">
                  <wp:posOffset>678831</wp:posOffset>
                </wp:positionV>
                <wp:extent cx="140208" cy="560832"/>
                <wp:effectExtent l="0" t="0" r="0" b="0"/>
                <wp:wrapSquare wrapText="bothSides"/>
                <wp:docPr id="4199" name="Group 4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208" cy="560832"/>
                          <a:chOff x="0" y="0"/>
                          <a:chExt cx="140208" cy="560832"/>
                        </a:xfrm>
                      </wpg:grpSpPr>
                      <pic:pic xmlns:pic="http://schemas.openxmlformats.org/drawingml/2006/picture">
                        <pic:nvPicPr>
                          <pic:cNvPr id="478" name="Picture 47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8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9" name="Rectangle 479"/>
                        <wps:cNvSpPr/>
                        <wps:spPr>
                          <a:xfrm>
                            <a:off x="70053" y="14478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36042" w:rsidRDefault="00836042" w:rsidP="00836042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5" name="Picture 48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187452"/>
                            <a:ext cx="140208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6" name="Rectangle 486"/>
                        <wps:cNvSpPr/>
                        <wps:spPr>
                          <a:xfrm>
                            <a:off x="70053" y="201930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36042" w:rsidRDefault="00836042" w:rsidP="00836042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0" name="Picture 49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373380"/>
                            <a:ext cx="140208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1" name="Rectangle 491"/>
                        <wps:cNvSpPr/>
                        <wps:spPr>
                          <a:xfrm>
                            <a:off x="70053" y="387858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36042" w:rsidRDefault="00836042" w:rsidP="00836042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1B9230" id="Group 4199" o:spid="_x0000_s1026" style="position:absolute;left:0;text-align:left;margin-left:14.15pt;margin-top:53.45pt;width:11.05pt;height:44.15pt;z-index:251659264" coordsize="1402,56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78" o:spid="_x0000_s1027" type="#_x0000_t75" style="position:absolute;width:1402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">
                  <v:imagedata r:id="rId6" o:title=""/>
                </v:shape>
                <v:rect id="Rectangle 479" o:spid="_x0000_s1028" style="position:absolute;left:700;top:144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" filled="f" stroked="f">
                  <v:textbox inset="0,0,0,0">
                    <w:txbxContent>
                      <w:p w:rsidR="00836042" w:rsidRDefault="00836042" w:rsidP="00836042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485" o:spid="_x0000_s1029" type="#_x0000_t75" style="position:absolute;top:1874;width:1402;height:1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">
                  <v:imagedata r:id="rId6" o:title=""/>
                </v:shape>
                <v:rect id="Rectangle 486" o:spid="_x0000_s1030" style="position:absolute;left:700;top:201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" filled="f" stroked="f">
                  <v:textbox inset="0,0,0,0">
                    <w:txbxContent>
                      <w:p w:rsidR="00836042" w:rsidRDefault="00836042" w:rsidP="00836042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490" o:spid="_x0000_s1031" type="#_x0000_t75" style="position:absolute;top:3733;width:1402;height:1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">
                  <v:imagedata r:id="rId6" o:title=""/>
                </v:shape>
                <v:rect id="Rectangle 491" o:spid="_x0000_s1032" style="position:absolute;left:700;top:3878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" filled="f" stroked="f">
                  <v:textbox inset="0,0,0,0">
                    <w:txbxContent>
                      <w:p w:rsidR="00836042" w:rsidRDefault="00836042" w:rsidP="00836042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множители; </w:t>
      </w:r>
      <w:r w:rsidRPr="00836042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18CC645D" wp14:editId="74330A11">
                <wp:extent cx="140208" cy="187452"/>
                <wp:effectExtent l="0" t="0" r="0" b="0"/>
                <wp:docPr id="4198" name="Group 4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208" cy="187452"/>
                          <a:chOff x="0" y="0"/>
                          <a:chExt cx="140208" cy="187452"/>
                        </a:xfrm>
                      </wpg:grpSpPr>
                      <pic:pic xmlns:pic="http://schemas.openxmlformats.org/drawingml/2006/picture">
                        <pic:nvPicPr>
                          <pic:cNvPr id="471" name="Picture 47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8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2" name="Rectangle 472"/>
                        <wps:cNvSpPr/>
                        <wps:spPr>
                          <a:xfrm>
                            <a:off x="70053" y="14479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36042" w:rsidRDefault="00836042" w:rsidP="00836042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CC645D" id="Group 4198" o:spid="_x0000_s1033" style="width:11.05pt;height:14.75pt;mso-position-horizontal-relative:char;mso-position-vertical-relative:line" coordsize="140208,1874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">
                <v:shape id="Picture 471" o:spid="_x0000_s1034" type="#_x0000_t75" style="position:absolute;width:140208;height:187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">
                  <v:imagedata r:id="rId6" o:title=""/>
                </v:shape>
                <v:rect id="Rectangle 472" o:spid="_x0000_s1035" style="position:absolute;left:70053;top:14479;width:56314;height:22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df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" filled="f" stroked="f">
                  <v:textbox inset="0,0,0,0">
                    <w:txbxContent>
                      <w:p w:rsidR="00836042" w:rsidRDefault="00836042" w:rsidP="00836042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проводить преобразования числовых и буквенных выражений, практических расчетов по формулам, включая формулы, содержащие степени, радикалы, логарифмы и тригонометрические функции; строить графики изученных функций, выполнять преобразования графиков; описывать по графику и по формуле поведение и свойства  функций; </w:t>
      </w:r>
    </w:p>
    <w:p w:rsidR="00836042" w:rsidRPr="00836042" w:rsidRDefault="00836042" w:rsidP="00836042">
      <w:pPr>
        <w:spacing w:after="20"/>
        <w:ind w:left="283" w:right="15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решать рациональные, показательные и логарифмические уравнения и неравенства, </w:t>
      </w:r>
    </w:p>
    <w:p w:rsidR="00836042" w:rsidRPr="00836042" w:rsidRDefault="00836042" w:rsidP="00836042">
      <w:pPr>
        <w:spacing w:after="55" w:line="217" w:lineRule="auto"/>
        <w:ind w:left="293" w:right="8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иррациональные и тригонометрические уравнения, их системы; </w:t>
      </w:r>
      <w:r w:rsidRPr="00836042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6516168D" wp14:editId="1B6BFA1D">
                <wp:extent cx="140208" cy="187452"/>
                <wp:effectExtent l="0" t="0" r="0" b="0"/>
                <wp:docPr id="4200" name="Group 4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208" cy="187452"/>
                          <a:chOff x="0" y="0"/>
                          <a:chExt cx="140208" cy="187452"/>
                        </a:xfrm>
                      </wpg:grpSpPr>
                      <pic:pic xmlns:pic="http://schemas.openxmlformats.org/drawingml/2006/picture">
                        <pic:nvPicPr>
                          <pic:cNvPr id="496" name="Picture 49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8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7" name="Rectangle 497"/>
                        <wps:cNvSpPr/>
                        <wps:spPr>
                          <a:xfrm>
                            <a:off x="70053" y="14478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36042" w:rsidRDefault="00836042" w:rsidP="00836042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16168D" id="Group 4200" o:spid="_x0000_s1036" style="width:11.05pt;height:14.75pt;mso-position-horizontal-relative:char;mso-position-vertical-relative:line" coordsize="140208,1874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">
                <v:shape id="Picture 496" o:spid="_x0000_s1037" type="#_x0000_t75" style="position:absolute;width:140208;height:187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">
                  <v:imagedata r:id="rId6" o:title=""/>
                </v:shape>
                <v:rect id="Rectangle 497" o:spid="_x0000_s1038" style="position:absolute;left:70053;top:14478;width:56314;height:22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" filled="f" stroked="f">
                  <v:textbox inset="0,0,0,0">
                    <w:txbxContent>
                      <w:p w:rsidR="00836042" w:rsidRDefault="00836042" w:rsidP="00836042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изображать на координатной плоскости множества решений уравнений и неравенств с </w:t>
      </w:r>
    </w:p>
    <w:p w:rsidR="00836042" w:rsidRPr="00836042" w:rsidRDefault="00836042" w:rsidP="00836042">
      <w:pPr>
        <w:spacing w:after="22" w:line="271" w:lineRule="auto"/>
        <w:ind w:left="29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двумя переменными и их систем. </w:t>
      </w:r>
    </w:p>
    <w:p w:rsidR="00836042" w:rsidRPr="00836042" w:rsidRDefault="00836042" w:rsidP="00836042">
      <w:pPr>
        <w:numPr>
          <w:ilvl w:val="0"/>
          <w:numId w:val="23"/>
        </w:numPr>
        <w:spacing w:after="12" w:line="271" w:lineRule="auto"/>
        <w:ind w:right="3603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Содержание учебного предмета:  </w:t>
      </w:r>
    </w:p>
    <w:p w:rsidR="00836042" w:rsidRPr="00836042" w:rsidRDefault="00836042" w:rsidP="00836042">
      <w:pPr>
        <w:spacing w:after="55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Повторение изученного в 9 классе. Действительные числа. Рациональные уравнения и неравенства. Корень степени n. Степень положительного числа. Логарифмы. Показательные и логарифмические уравнения и неравенства. Синус и косинус угла. Тангенс и котангенс </w:t>
      </w: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угла. Формулы сложения. Тригонометрические функции числового аргумента. Тригонометрические уравнения и неравенства. Вероятность события. Повторение курса алгебры и начал математического анализа за 10 класс.  </w:t>
      </w:r>
    </w:p>
    <w:p w:rsidR="00836042" w:rsidRPr="00836042" w:rsidRDefault="00836042" w:rsidP="00836042">
      <w:pPr>
        <w:numPr>
          <w:ilvl w:val="0"/>
          <w:numId w:val="23"/>
        </w:numPr>
        <w:spacing w:after="59" w:line="271" w:lineRule="auto"/>
        <w:ind w:right="3603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Формы контроля    </w:t>
      </w:r>
    </w:p>
    <w:p w:rsidR="00836042" w:rsidRPr="00836042" w:rsidRDefault="00836042" w:rsidP="00836042">
      <w:pPr>
        <w:spacing w:after="55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Контрольные работы – 8 </w:t>
      </w: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836042" w:rsidRPr="00836042" w:rsidRDefault="00836042" w:rsidP="00836042">
      <w:pPr>
        <w:numPr>
          <w:ilvl w:val="0"/>
          <w:numId w:val="23"/>
        </w:numPr>
        <w:spacing w:after="59" w:line="271" w:lineRule="auto"/>
        <w:ind w:right="3603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Составитель</w:t>
      </w: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</w:t>
      </w:r>
    </w:p>
    <w:p w:rsidR="00836042" w:rsidRPr="00836042" w:rsidRDefault="00836042" w:rsidP="00836042">
      <w:pPr>
        <w:spacing w:after="7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Сурхаев М.Б.</w:t>
      </w:r>
      <w:proofErr w:type="gramStart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 учитель</w:t>
      </w:r>
      <w:proofErr w:type="gramEnd"/>
      <w:r w:rsidRPr="0083604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математики  МОУ  «Балтамахинская СОШ»  </w:t>
      </w:r>
    </w:p>
    <w:p w:rsidR="00836042" w:rsidRDefault="00836042" w:rsidP="00836042">
      <w:pPr>
        <w:tabs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36042" w:rsidRPr="004C7DA5" w:rsidRDefault="00836042" w:rsidP="004C7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Пояснительная записка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Содержание образования, представленное в основной школе, развивается в следующих направлениях:</w:t>
      </w:r>
    </w:p>
    <w:p w:rsidR="001479A4" w:rsidRPr="001479A4" w:rsidRDefault="001479A4" w:rsidP="001479A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систематизация сведений о числах; формирование представлений о расширении числовых множеств от натуральных до комплексных как способе построения нового математического аппарата для решения задач окружающего мира и внутренних задач математики; совершенствование техники вычислений;</w:t>
      </w:r>
    </w:p>
    <w:p w:rsidR="001479A4" w:rsidRPr="001479A4" w:rsidRDefault="001479A4" w:rsidP="001479A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развитие и совершенствование техники алгебраических преобразований, решения уравнений, неравенств, систем;</w:t>
      </w:r>
    </w:p>
    <w:p w:rsidR="001479A4" w:rsidRPr="001479A4" w:rsidRDefault="001479A4" w:rsidP="001479A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систематизация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простейшие;</w:t>
      </w:r>
    </w:p>
    <w:p w:rsidR="001479A4" w:rsidRPr="001479A4" w:rsidRDefault="001479A4" w:rsidP="001479A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развитие представлений о вероятностно-статистических закономерностях в окружающем мире;</w:t>
      </w:r>
    </w:p>
    <w:p w:rsidR="001479A4" w:rsidRPr="001479A4" w:rsidRDefault="001479A4" w:rsidP="001479A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совершенствование математического развития до уровня, позволяющего свободно применять изученные факты и методы при решении задач из различных разделов курса, а также использовать их в нестандартных ситуациях;</w:t>
      </w:r>
    </w:p>
    <w:p w:rsidR="001479A4" w:rsidRPr="001479A4" w:rsidRDefault="001479A4" w:rsidP="001479A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формирование способности строить и исследовать простейшие математические модели при решении прикладных задач, задач из смежных дисциплин, углубление знаний об особенностях применения математических методов к исследованию процессов и явлений в природе и обществе.</w:t>
      </w:r>
    </w:p>
    <w:p w:rsidR="001479A4" w:rsidRPr="001479A4" w:rsidRDefault="001479A4" w:rsidP="00147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9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Изучение математики в старшей школе на базовом уровне направлено на достижение следующих целей:</w:t>
      </w:r>
    </w:p>
    <w:p w:rsidR="001479A4" w:rsidRPr="001479A4" w:rsidRDefault="001479A4" w:rsidP="001479A4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формирование 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1479A4" w:rsidRPr="001479A4" w:rsidRDefault="001479A4" w:rsidP="001479A4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овладение 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устным и письменным математическим языком, математическими знаниями и умениями,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 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уровне;</w:t>
      </w:r>
    </w:p>
    <w:p w:rsidR="001479A4" w:rsidRPr="001479A4" w:rsidRDefault="001479A4" w:rsidP="001479A4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развитие 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1479A4" w:rsidRPr="001479A4" w:rsidRDefault="001479A4" w:rsidP="001479A4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воспитание 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средствами математики культуры личности: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1479A4" w:rsidRPr="001479A4" w:rsidRDefault="001479A4" w:rsidP="00147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79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14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умения, навыки и способы деятельности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 ходе изучения математики в старшей школе учащиеся продолжают овладение разнообразными способами деятельности, приобретают и совершенствуют опыт:</w:t>
      </w:r>
    </w:p>
    <w:p w:rsidR="001479A4" w:rsidRPr="001479A4" w:rsidRDefault="001479A4" w:rsidP="001479A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проведения доказательных рассуждений, логического обоснования выводов, использования различных языков математики для иллюстрации, интерпретации, аргументации и доказательства;</w:t>
      </w:r>
    </w:p>
    <w:p w:rsidR="001479A4" w:rsidRPr="001479A4" w:rsidRDefault="001479A4" w:rsidP="001479A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1479A4" w:rsidRPr="001479A4" w:rsidRDefault="001479A4" w:rsidP="001479A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обобщения частных случаев и результатов эксперимента; выполнения расчетов практического характера;</w:t>
      </w:r>
    </w:p>
    <w:p w:rsidR="001479A4" w:rsidRPr="001479A4" w:rsidRDefault="001479A4" w:rsidP="001479A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своей работы, соотнесения их с поставленной задачей, с личным жизненным опытом;</w:t>
      </w:r>
    </w:p>
    <w:p w:rsidR="001479A4" w:rsidRPr="001479A4" w:rsidRDefault="001479A4" w:rsidP="001479A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самостоятельной работы с источниками информации, анализа, обобщения и систематизации полученной информации, интегрирования ее в личный опыт.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Тематическое планирование составлено к УМК С.М. Никольского и др. «Алгебра и начала анализа», 10 класс, М. «Просвещение», 2013 год на основе ФГОС среднего (полного) общего образования с учетом авторского тематического планирования учебного материала, опубликованного в журнале «Математика в школе» №2, 2005.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Курсивом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 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 тематическом планировании выделен материал, который подлежит изучению, но 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не включается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в Требования к уровню подготовки выпускников. Подчеркиванием выделен материал, содержащийся в Федеральном компоненте государственных образовательных стандартов среднего (полного) общего образования, но 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отсутствующий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в учебнике С.М. Никольского и др. «Алгебра и начала анализа», 10 класс, М. «Просвещение», 2003 год. В скобках указан номер учебного пособия, представленного в списке литературы, где можно найти материал по указанной теме.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 примерном поурочном планировании уч</w:t>
      </w:r>
      <w:r w:rsidR="00623C3A">
        <w:rPr>
          <w:rFonts w:ascii="Times New Roman" w:eastAsia="Times New Roman" w:hAnsi="Times New Roman" w:cs="Times New Roman"/>
          <w:sz w:val="21"/>
          <w:szCs w:val="21"/>
          <w:lang w:eastAsia="ru-RU"/>
        </w:rPr>
        <w:t>ебный материал соответствует 2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 в неделю.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Требования к уровню подготовки десятиклассников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 результате изучения математики на базовом уровне в старшей школе ученик должен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Знать/понимать</w:t>
      </w:r>
      <w:r w:rsidRPr="001479A4">
        <w:rPr>
          <w:rFonts w:ascii="Times New Roman" w:eastAsia="Times New Roman" w:hAnsi="Times New Roman" w:cs="Times New Roman"/>
          <w:b/>
          <w:bCs/>
          <w:sz w:val="12"/>
          <w:szCs w:val="12"/>
          <w:vertAlign w:val="superscript"/>
          <w:lang w:eastAsia="ru-RU"/>
        </w:rPr>
        <w:t>1</w:t>
      </w:r>
    </w:p>
    <w:p w:rsidR="001479A4" w:rsidRPr="001479A4" w:rsidRDefault="001479A4" w:rsidP="001479A4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1479A4" w:rsidRPr="001479A4" w:rsidRDefault="001479A4" w:rsidP="001479A4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1479A4" w:rsidRPr="001479A4" w:rsidRDefault="001479A4" w:rsidP="001479A4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1479A4" w:rsidRPr="001479A4" w:rsidRDefault="001479A4" w:rsidP="001479A4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1479A4" w:rsidRPr="001479A4" w:rsidRDefault="001479A4" w:rsidP="001479A4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1479A4" w:rsidRPr="001479A4" w:rsidRDefault="001479A4" w:rsidP="001479A4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1479A4" w:rsidRPr="001479A4" w:rsidRDefault="001479A4" w:rsidP="001479A4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вероятностных характер различных процессов и закономерностей окружающего мира.</w:t>
      </w:r>
    </w:p>
    <w:p w:rsidR="001479A4" w:rsidRPr="001479A4" w:rsidRDefault="001479A4" w:rsidP="00147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9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и буквенные выражения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Уметь</w:t>
      </w:r>
    </w:p>
    <w:p w:rsidR="001479A4" w:rsidRPr="001479A4" w:rsidRDefault="001479A4" w:rsidP="001479A4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1479A4" w:rsidRPr="001479A4" w:rsidRDefault="001479A4" w:rsidP="001479A4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применять понятия, связанные с делимостью целых чисел, при решении математических задач;</w:t>
      </w:r>
    </w:p>
    <w:p w:rsidR="001479A4" w:rsidRPr="001479A4" w:rsidRDefault="001479A4" w:rsidP="001479A4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находить корни многочленов с одной переменной, раскладывать многочлены на множители;</w:t>
      </w:r>
    </w:p>
    <w:p w:rsidR="001479A4" w:rsidRPr="001479A4" w:rsidRDefault="001479A4" w:rsidP="001479A4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проводить преобразования числовых и буквенных выражений, включающих степени, радикалы, логарифмы и тригонометрические функции.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</w:t>
      </w:r>
    </w:p>
    <w:p w:rsidR="001479A4" w:rsidRPr="001479A4" w:rsidRDefault="001479A4" w:rsidP="001479A4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1479A4" w:rsidRPr="001479A4" w:rsidRDefault="001479A4" w:rsidP="00147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9A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и графики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Уметь</w:t>
      </w:r>
    </w:p>
    <w:p w:rsidR="001479A4" w:rsidRPr="001479A4" w:rsidRDefault="001479A4" w:rsidP="001479A4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определять значение функции по значению аргумента при различных способах задания функции;</w:t>
      </w:r>
    </w:p>
    <w:p w:rsidR="001479A4" w:rsidRPr="001479A4" w:rsidRDefault="001479A4" w:rsidP="001479A4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строить графики изученных функций, выполнять преобразования графиков;</w:t>
      </w:r>
    </w:p>
    <w:p w:rsidR="001479A4" w:rsidRPr="001479A4" w:rsidRDefault="001479A4" w:rsidP="001479A4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описывать по графику и по формуле поведение и свойства функций;</w:t>
      </w:r>
    </w:p>
    <w:p w:rsidR="001479A4" w:rsidRPr="001479A4" w:rsidRDefault="001479A4" w:rsidP="001479A4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уравнения, системы уравнений, неравенства, используя свойства функций и их графические представления;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 для</w:t>
      </w:r>
    </w:p>
    <w:p w:rsidR="001479A4" w:rsidRPr="001479A4" w:rsidRDefault="001479A4" w:rsidP="001479A4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1479A4" w:rsidRPr="001479A4" w:rsidRDefault="001479A4" w:rsidP="00147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9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 математического анализа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Уметь</w:t>
      </w:r>
    </w:p>
    <w:p w:rsidR="001479A4" w:rsidRPr="001479A4" w:rsidRDefault="001479A4" w:rsidP="001479A4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находить сумму бесконечно убывающей геометрической прогрессии;</w:t>
      </w:r>
    </w:p>
    <w:p w:rsidR="001479A4" w:rsidRPr="001479A4" w:rsidRDefault="001479A4" w:rsidP="00147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9A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и неравенства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Уметь</w:t>
      </w:r>
    </w:p>
    <w:p w:rsidR="001479A4" w:rsidRPr="001479A4" w:rsidRDefault="001479A4" w:rsidP="001479A4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1479A4" w:rsidRPr="001479A4" w:rsidRDefault="001479A4" w:rsidP="001479A4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доказывать несложные неравенства;</w:t>
      </w:r>
    </w:p>
    <w:p w:rsidR="001479A4" w:rsidRPr="001479A4" w:rsidRDefault="001479A4" w:rsidP="001479A4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1479A4" w:rsidRPr="001479A4" w:rsidRDefault="001479A4" w:rsidP="001479A4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изображать на координатной плоскости множества решений уравнений и неравенств с двумя переменными и их систем;</w:t>
      </w:r>
    </w:p>
    <w:p w:rsidR="001479A4" w:rsidRPr="001479A4" w:rsidRDefault="001479A4" w:rsidP="001479A4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находить приближенные решения уравнений и их систем, используя графический метод;</w:t>
      </w:r>
    </w:p>
    <w:p w:rsidR="001479A4" w:rsidRPr="001479A4" w:rsidRDefault="001479A4" w:rsidP="001479A4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уравнения, неравенства и системы с применением графических представлений, свойств функций, производной;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для</w:t>
      </w:r>
    </w:p>
    <w:p w:rsidR="001479A4" w:rsidRPr="001479A4" w:rsidRDefault="001479A4" w:rsidP="001479A4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построения и исследования простейших математических моделей.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Элементы комбинаторики, статистики и теории вероятностей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Уметь</w:t>
      </w:r>
    </w:p>
    <w:p w:rsidR="001479A4" w:rsidRPr="001479A4" w:rsidRDefault="001479A4" w:rsidP="001479A4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</w:t>
      </w:r>
    </w:p>
    <w:p w:rsidR="001479A4" w:rsidRPr="001479A4" w:rsidRDefault="001479A4" w:rsidP="001479A4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вычислять, в простейших случаях, вероятности событий на основе подсчета числа исходов.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для</w:t>
      </w:r>
    </w:p>
    <w:p w:rsidR="001479A4" w:rsidRPr="001479A4" w:rsidRDefault="001479A4" w:rsidP="001479A4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анализа реальных числовых данных, представленных в виде диаграмм, графиков; для анализа информации статистического характера;</w:t>
      </w:r>
    </w:p>
    <w:p w:rsidR="001479A4" w:rsidRPr="001479A4" w:rsidRDefault="001479A4" w:rsidP="001479A4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анализа информации статистического характера.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Критерии оценки ведущих видов деятельности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Оценка </w:t>
      </w:r>
      <w:r w:rsidR="004C7DA5"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письменных контрольных работ,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обучающихся по математике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Ответ оценивается отметкой «5», если:</w:t>
      </w:r>
    </w:p>
    <w:p w:rsidR="001479A4" w:rsidRPr="001479A4" w:rsidRDefault="001479A4" w:rsidP="001479A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работа выполнена полностью; в логических рассуждениях и обосновании решения нет пробелов и ошибок;</w:t>
      </w:r>
    </w:p>
    <w:p w:rsidR="001479A4" w:rsidRPr="001479A4" w:rsidRDefault="001479A4" w:rsidP="001479A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Отметка «4» ставится в следующих случаях:</w:t>
      </w:r>
    </w:p>
    <w:p w:rsidR="001479A4" w:rsidRPr="001479A4" w:rsidRDefault="001479A4" w:rsidP="001479A4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1479A4" w:rsidRPr="001479A4" w:rsidRDefault="001479A4" w:rsidP="001479A4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Отметка «3» ставится, если:</w:t>
      </w:r>
    </w:p>
    <w:p w:rsidR="001479A4" w:rsidRPr="001479A4" w:rsidRDefault="001479A4" w:rsidP="001479A4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Отметка «2» ставится, если:</w:t>
      </w:r>
    </w:p>
    <w:p w:rsidR="001479A4" w:rsidRPr="001479A4" w:rsidRDefault="001479A4" w:rsidP="001479A4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допущены существенные ошибки, показавшие, что обучающийся не обладает обязательными умениями по данной теме в полной мере.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Отметка «1» ставится, если:</w:t>
      </w:r>
    </w:p>
    <w:p w:rsidR="001479A4" w:rsidRPr="001479A4" w:rsidRDefault="001479A4" w:rsidP="001479A4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Оценка устных ответов учащихся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Ответ оценивается отметкой «5», если ученик:</w:t>
      </w:r>
    </w:p>
    <w:p w:rsidR="001479A4" w:rsidRPr="001479A4" w:rsidRDefault="001479A4" w:rsidP="001479A4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1479A4" w:rsidRPr="001479A4" w:rsidRDefault="001479A4" w:rsidP="001479A4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1479A4" w:rsidRPr="001479A4" w:rsidRDefault="001479A4" w:rsidP="001479A4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правильно выполнил рисунки, чертежи, графики, сопутствующие ответу;</w:t>
      </w:r>
    </w:p>
    <w:p w:rsidR="001479A4" w:rsidRPr="001479A4" w:rsidRDefault="001479A4" w:rsidP="001479A4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Ответ оценивается отметкой «4», 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он удовлетворен в основном требованиям на отметку «5», но при этом имеет один из недостатков:</w:t>
      </w:r>
    </w:p>
    <w:p w:rsidR="001479A4" w:rsidRPr="001479A4" w:rsidRDefault="001479A4" w:rsidP="001479A4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1479A4" w:rsidRPr="001479A4" w:rsidRDefault="001479A4" w:rsidP="001479A4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Отметка «3» ставится в следующих случаях:</w:t>
      </w:r>
    </w:p>
    <w:p w:rsidR="001479A4" w:rsidRPr="001479A4" w:rsidRDefault="001479A4" w:rsidP="001479A4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</w:t>
      </w:r>
    </w:p>
    <w:p w:rsidR="001479A4" w:rsidRPr="001479A4" w:rsidRDefault="001479A4" w:rsidP="001479A4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1479A4" w:rsidRPr="001479A4" w:rsidRDefault="001479A4" w:rsidP="001479A4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479A4" w:rsidRPr="001479A4" w:rsidRDefault="001479A4" w:rsidP="001479A4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 знании теоретического материала выявлена недостаточная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умений и навыков.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Отметка «2» ставится в следующих случаях:</w:t>
      </w:r>
    </w:p>
    <w:p w:rsidR="001479A4" w:rsidRPr="001479A4" w:rsidRDefault="001479A4" w:rsidP="001479A4">
      <w:pPr>
        <w:numPr>
          <w:ilvl w:val="0"/>
          <w:numId w:val="2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не раскрыто основное содержание учебного материала;</w:t>
      </w:r>
    </w:p>
    <w:p w:rsidR="001479A4" w:rsidRPr="001479A4" w:rsidRDefault="001479A4" w:rsidP="001479A4">
      <w:pPr>
        <w:numPr>
          <w:ilvl w:val="0"/>
          <w:numId w:val="2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обнаружено незнание или непонимание учеником большей или наиболее важной части учебного материала;</w:t>
      </w:r>
    </w:p>
    <w:p w:rsidR="001479A4" w:rsidRPr="001479A4" w:rsidRDefault="001479A4" w:rsidP="001479A4">
      <w:pPr>
        <w:numPr>
          <w:ilvl w:val="0"/>
          <w:numId w:val="2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Содержание учебного предмета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Целые и действительные числа (7 часов)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Делимость целых чисел. Деление с остатком. Сравнения. Решение задач с целочисленными неизвестными.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действительного числа. Свойства действительных чисел. Множества чисел и операции над множествами чисел. Доказательство неравенств. Неравенство о среднем арифметическом и среднем геометрическом двух чисел.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Рациональные уравнения и неравенства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(12 часов, из них контрольные работы – 1 час)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Рациональные выражения. Формула бинома Ньютона, свойства биноминальных коэффициентов, треугольник Паскаля, формулы разности и суммы степеней.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Многочлены от одной переменной. Деление многочленов. Деление многочленов с остатком. Рациональные корни многочленов с целыми коэффициентами. Решение целых алгебраических уравнений. </w:t>
      </w:r>
      <w:r w:rsidRPr="001479A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Схема Горнера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. Теорема Безу. Число корней многочлена.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Рациональные уравнения и неравенства, системы рациональных неравенств.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Корень степени n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(6 часов)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Понятие функции, ее области определения и множества значений. Функция y =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x</w:t>
      </w:r>
      <w:r w:rsidRPr="001479A4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n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, где n</w:t>
      </w:r>
      <w:r w:rsidRPr="001479A4"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1FD2EE76" wp14:editId="529829E1">
            <wp:extent cx="123825" cy="123825"/>
            <wp:effectExtent l="0" t="0" r="9525" b="9525"/>
            <wp:docPr id="1" name="Рисунок 1" descr="https://arhivurokov.ru/kopilka/uploads/user_file_5458754e29210/rabochaia-proghramma-po-alghiebrie-10-klass-umk-s-m-nikol-skogh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458754e29210/rabochaia-proghramma-po-alghiebrie-10-klass-umk-s-m-nikol-skogho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N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, ее свойства и график. Понятие корня степени n1 и его свойства, понятие арифметического корня.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Степень положительного числа (8 часов, из них контрольные работы – 1 час)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степени с рациональным показателем, свойства степени с рациональным показателем. Понятие о пределе последовательности. Теоремы о пределах последовательностей. Существование предела монотонной и ограниченной. Ряды, бесконечная геометрическая прогрессия и ее сумма. Число e. Понятие степени с иррациональным показателем. Преобразование выражений, содержащих возведение в степень. Показательная функция, ее свойства и график.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Логарифмы (5 часов)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Логарифм числа. Основное логарифмическое тождество. Логарифм произведения, частного, степени, переход к новому основанию. Десятичный и натуральный логарифмы. Преобразование выражений, содержащих логарифмы.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Логарифмическая функция, ее свойства и график.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Простейшие показательные и логарифмические уравнения и неравенства методы их решения (7 часов, из них контрольные работы – 1 час)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Показательные и логарифмические уравнения и неравенства и методы их решения.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Синус и косинус угла и числа (7 часов)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Радианная мера угла. Синус, косинус, тангенс и котангенс произвольного угла и действительного числа. Основное тригонометрическое тождество для синуса и косинуса. Понятия арксинуса, арккосинуса.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Тангенс и котангенс угла и числа (4 часа, из них контрольные работы – 1 час)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Тангенс и котангенс угла и числа. Основные тригонометрические тождества для тангенса и котангенса. Понятие арктангенса и арккотангенса.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Формулы сложения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(5 часов)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Синус, косинус и тангенс суммы и разности двух аргументов. Формулы приведения. Синус и косинус двойного аргумента. </w:t>
      </w:r>
      <w:r w:rsidRPr="001479A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Формулы половинного </w:t>
      </w:r>
      <w:proofErr w:type="spellStart"/>
      <w:proofErr w:type="gramStart"/>
      <w:r w:rsidRPr="001479A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аргумента.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Преобразование</w:t>
      </w:r>
      <w:proofErr w:type="spellEnd"/>
      <w:proofErr w:type="gram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суммы тригонометрических функций в произведения и произведения в сумму. </w:t>
      </w:r>
      <w:r w:rsidRPr="001479A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Выражение тригонометрических функций через тангенс половинного аргумента.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Преобразование тригонометрических выражений.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Тригонометрические функции числового аргумента (7 часов, из них контрольные работы – 1 час)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Тригонометрические функции, их свойства и графики, периодичность, основной период.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Тригонометрические уравнения и неравенства (5 часов)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Решение простейших тригонометрических уравнений и неравенств. Основные способы решения уравнений. </w:t>
      </w:r>
      <w:r w:rsidRPr="001479A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Решение тригонометрических неравенств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Элементы теории вероятностей (4 часа)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Табличное и графическое представление данных</w:t>
      </w:r>
      <w:r w:rsidRPr="001479A4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. </w:t>
      </w:r>
      <w:r w:rsidRPr="001479A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Числовые характеристики рядов данных.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Элементарные и сложные события. Рассмотрение случаев и вероятность суммы несовместных событий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, 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вероятность противоположного события</w:t>
      </w: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. </w:t>
      </w:r>
      <w:r w:rsidRPr="001479A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Понятие о независимости событий. Вероятность и статистическая частота наступления события.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Повторение курса алгебры и математического анализа за 10 класс (8 часов, из них контрольная работа– 1 час)</w:t>
      </w: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479A4" w:rsidRPr="001479A4" w:rsidRDefault="001479A4" w:rsidP="001479A4">
      <w:pPr>
        <w:spacing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Календарно - тематическое планирование</w:t>
      </w:r>
    </w:p>
    <w:tbl>
      <w:tblPr>
        <w:tblW w:w="103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8"/>
        <w:gridCol w:w="7112"/>
        <w:gridCol w:w="1706"/>
        <w:gridCol w:w="844"/>
      </w:tblGrid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 </w:t>
            </w: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наименование тем и разделов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всего часов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сроки</w:t>
            </w: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Глава 1 Корни, степени, логарифмы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§1. Действительные числа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1.1. Понятие действительного числа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1.2. Множества чисел. Свойства действительных чисел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1.3. Метод математической индукции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1.4. Перестановки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1.5. Размещения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1.6. Сочетания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1.7. Доказательство числовых неравенств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1.8. Делимость целых чисел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1.9. Сравнение по модулю m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1.10. Задачи с целочисленными неизвестными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§2. Рациональные уравнения и неравенства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2.1. Рациональные выражения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2.2. Формулы бинома Ньютона, суммы и разности степеней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2.3. Деление многочленов с остатком. Алгоритм Евклида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2.4. Теорема Безу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2.5. Корень многочлена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2.6. Рациональные уравнения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2.7. Системы рациональных уравнений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2.8. Метод интервалов решения неравенств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2.9. Рациональные неравенства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2.10. Нестрогие неравенства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2.11. Системы рациональных неравенств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 1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§3. Корень степени n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3.1. Понятие функции и ее графика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3.2. Функция y =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  <w:r w:rsidRPr="001479A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n</w:t>
            </w:r>
            <w:proofErr w:type="spell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3.3. Понятие корня степени n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3.4. Корни четной и нечетной степеней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3.5. Арифметический корень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3.6. Свойства корней степени n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3.7. Функция y = </w:t>
            </w:r>
            <w:r w:rsidRPr="001479A4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7A12D9D7" wp14:editId="58E2FF1C">
                  <wp:extent cx="238125" cy="228600"/>
                  <wp:effectExtent l="0" t="0" r="9525" b="0"/>
                  <wp:docPr id="2" name="Рисунок 2" descr="https://arhivurokov.ru/kopilka/uploads/user_file_5458754e29210/rabochaia-proghramma-po-alghiebrie-10-klass-umk-s-m-nikol-skogho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rhivurokov.ru/kopilka/uploads/user_file_5458754e29210/rabochaia-proghramma-po-alghiebrie-10-klass-umk-s-m-nikol-skogho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x≥0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3.8. Функция y = </w:t>
            </w:r>
            <w:r w:rsidRPr="001479A4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403BF70E" wp14:editId="41761DBE">
                  <wp:extent cx="238125" cy="228600"/>
                  <wp:effectExtent l="0" t="0" r="9525" b="0"/>
                  <wp:docPr id="3" name="Рисунок 3" descr="https://arhivurokov.ru/kopilka/uploads/user_file_5458754e29210/rabochaia-proghramma-po-alghiebrie-10-klass-umk-s-m-nikol-skogho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rhivurokov.ru/kopilka/uploads/user_file_5458754e29210/rabochaia-proghramma-po-alghiebrie-10-klass-umk-s-m-nikol-skogho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3.9. Корень степени n из натурального числа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 2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§4. Степень положительного числа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4.1. Степень с рациональным показателем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4.2. Свойства степени с рациональным показателем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4.3. Понятие предела последовательности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4.4.Свойства пределов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4.5. Бесконечно убывающая геометрическая прогрессия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4.6. Число e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4.7. Понятие степени с иррациональным показателем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4.8. Показательная функция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 3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§5. Логарифмы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5.1. Понятие логарифма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5.2. Свойства логарифмов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5.3. Логарифмическая функция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5.4. Десятичные логарифмы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5.5. Степенные функции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§6. Показательные и логарифмические уравнения и неравенства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6.1. Простейшие показательные уравнения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6.2. Простейшие логарифмические уравнения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6.3. Уравнения, сводящиеся к простейшим заменой неизвестного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6.4. Простейшие показательные неравенства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6.5. Простейшие логарифмические неравенства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6.6. Неравенства, сводящиеся к простейшим заменой неизвестного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 4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Глава 2 Тригонометрические формулы. Тригонометрические функции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§7. Синус и косинус угла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7.1. Понятие угла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7.2. Радианная мера угла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7.3. Определение синуса и косинуса угла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7.4. Основные формулы для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sin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α и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cos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α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7.5. Арксинус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7.6. Арккосинус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7.7. Примеры использования арксинуса и арккосинуса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7.8. Формулы для арксинуса и арккосинуса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§8. Тангенс и котангенс угла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8.1. Определение тангенса и котангенса угла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8.2. Основные формулы для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tg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α и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ctg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α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8.3. Арктангенс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8.4. Арккотангенс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8.5. Примеры использования арктангенса и арккотангенса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8.6. Формулы для арктангенса и арккотангенса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 5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§9. Формулы сложения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9.1. Косинус разности и косинус суммы двух углов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9.2. Формулы для дополнительных углов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9.3. Синус суммы и синус разности двух углов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9.4. Сумма и разность синусов и косинусов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9.5. Формулы для двойных и половинных углов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9.6. Произведение синусов и косинусов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9.7. Формулы для тангенсов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§10. Тригонометрические функции числового аргумента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10.1. Функция y =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sin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x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10.2. Функция y =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cos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x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10.3. Функция y =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tg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x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10.4. Функция y =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ctg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x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 6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§11. Тригонометрические уравнения и неравенства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11.1. Простейшие тригонометрические уравнения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11.2. Уравнения, сводящиеся к простейшим заменой неизвестного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11.3. Применение основных тригонометрических формул для решения уравнений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11.4. Однородные уравнения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11.5. Простейшие неравенства для синуса и косинуса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11.6. Простейшие неравенства для тангенса и котангенса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11.7. Неравенства, сводящиеся к простейшим заменой неизвестного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11.8. Введение вспомогательного угла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11.9. Замена неизвестного t=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sin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x+cos</w:t>
            </w:r>
            <w:proofErr w:type="spellEnd"/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x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 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Глава 3 Элементы теории вероятностей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§12. Вероятность события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12.1. Понятие вероятности события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12.2. Свойства вероятностей событий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§13. Частота. Условная вероятность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13.1. Относительная частота события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13.2. Условная вероятность. Независимость событий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§14. Математическое ожидание. Закон больших чисел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14.1. Математическое ожидание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14.2. Сложный опыт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14.3. Формула Бернулли. Закон больших чисел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Повторение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Повторение курса алгебры и начал математического анализа за 10 класс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79A4" w:rsidRPr="001479A4" w:rsidTr="001479A4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Итоговая контрольная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79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79A4" w:rsidRPr="001479A4" w:rsidRDefault="001479A4" w:rsidP="001479A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Литература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1. Настольная книга учителя математики. М.: ООО «Издательство АСТ»: ООО «Издательство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Астрель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», 2004;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2.Методические рекомендации к учебникам математики для 10-11 классов, журнал «Математика в школе» №2-2005год;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3. Алгебра и начала анализа: учеб. для 10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кл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общеобразоват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. Учреждений /С.М. Никольский и др.- М.: Просвещение, 2013.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4. Программы общеобразовательных учреждений. Алгебра и начала математического анализа, М.: Просвещение, 2012 г/.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5. Алгебра и начала математического анализа: книга для учителя 10 - 11 класс, /М. К. Потапов, А. В.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Шевкин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. М.: Просвещение, 2009/.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6. Алгебра и начала анализа: дидактические материалы, 10 класс, /М. К. Потапов, А. В.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Шевкин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. М.: Просвещение, 2009 г/.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7. Алгебра и начала математического анализа: тематические тесты, 10 класс, /Ю. В.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Шепелева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. М.: Просвещение, 2009 г/.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479A4" w:rsidRPr="001479A4" w:rsidRDefault="001479A4" w:rsidP="001479A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Интернет-ресурсы.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www.edu.ru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(сайт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МОиН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РФ).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www.school.edu.ru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(Российский общеобразовательный портал).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www.pedsovet.org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(Всероссийский Интернет-педсовет)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www.fipi.ru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(сайт Федерального института педагогических измерений).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www.math.ru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(Интернет-поддержка учителей математики).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www.mccme.ru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(сайт Московского центра непрерывного математического образования).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www.it-n.ru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(сеть творческих учителей)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www.som.fsio.ru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(сетевое объединение методистов)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http:// mat.1september.ru (сайт газеты «Математика»)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http:// festival.1september.ru (фестиваль педагогических идей «Открытый урок» («Первое сентября»)).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www.eidos.ru/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gournal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/content.htm (Интернет - журнал «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Эйдос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»).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www.exponenta.ru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(образовательный математический сайт).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kvant.mccme.ru (электронная версия журнала «Квант».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www.math.ru/lib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(электронная математическая библиотека).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http:/school.collection.informika.ru (единая коллекция цифровых образовательных ресурсов).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www.kokch.kts.ru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on-line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тестирование 5-11 классы).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http://teacher.fio.ru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(педагогическая мастерская, уроки в Интернете и другое).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www.uic.ssu.samara.ru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(путеводитель «В мире науки» для школьников).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http://mega.km.ru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Мегаэнциклопедия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Кирилла и </w:t>
      </w:r>
      <w:proofErr w:type="spellStart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Мефодия</w:t>
      </w:r>
      <w:proofErr w:type="spellEnd"/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lastRenderedPageBreak/>
        <w:t>http://www.rubricon.ru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, </w:t>
      </w:r>
      <w:r w:rsidRPr="001479A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http://www.encyclopedia.ru</w:t>
      </w: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 (сайты «Энциклопедий»).</w:t>
      </w:r>
    </w:p>
    <w:p w:rsidR="001479A4" w:rsidRPr="001479A4" w:rsidRDefault="001479A4" w:rsidP="001479A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479A4" w:rsidRPr="001479A4" w:rsidRDefault="001479A4" w:rsidP="001479A4">
      <w:pPr>
        <w:spacing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9A4">
        <w:rPr>
          <w:rFonts w:ascii="Times New Roman" w:eastAsia="Times New Roman" w:hAnsi="Times New Roman" w:cs="Times New Roman"/>
          <w:sz w:val="21"/>
          <w:szCs w:val="21"/>
          <w:lang w:eastAsia="ru-RU"/>
        </w:rPr>
        <w:t>1 Помимо указанных в данном разделе знаний, в требования к уровню подготовки включаются и знания, необходимые для применения перечисленных ниже умений.</w:t>
      </w:r>
    </w:p>
    <w:p w:rsidR="00107400" w:rsidRDefault="00107400"/>
    <w:sectPr w:rsidR="00107400" w:rsidSect="001479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327"/>
    <w:multiLevelType w:val="multilevel"/>
    <w:tmpl w:val="5906C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6B3F25"/>
    <w:multiLevelType w:val="multilevel"/>
    <w:tmpl w:val="3C4A6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415D9"/>
    <w:multiLevelType w:val="multilevel"/>
    <w:tmpl w:val="A5008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50FC9"/>
    <w:multiLevelType w:val="multilevel"/>
    <w:tmpl w:val="AE72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0C0CF9"/>
    <w:multiLevelType w:val="multilevel"/>
    <w:tmpl w:val="BF6E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A74B18"/>
    <w:multiLevelType w:val="multilevel"/>
    <w:tmpl w:val="2DBC0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41A87"/>
    <w:multiLevelType w:val="multilevel"/>
    <w:tmpl w:val="AE70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4D69A4"/>
    <w:multiLevelType w:val="multilevel"/>
    <w:tmpl w:val="F0987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F72B5"/>
    <w:multiLevelType w:val="multilevel"/>
    <w:tmpl w:val="ACBA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C75FAA"/>
    <w:multiLevelType w:val="multilevel"/>
    <w:tmpl w:val="9B8E2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C75057"/>
    <w:multiLevelType w:val="multilevel"/>
    <w:tmpl w:val="C7F2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761A3F"/>
    <w:multiLevelType w:val="multilevel"/>
    <w:tmpl w:val="456CA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063BAA"/>
    <w:multiLevelType w:val="multilevel"/>
    <w:tmpl w:val="3926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046BA6"/>
    <w:multiLevelType w:val="multilevel"/>
    <w:tmpl w:val="3710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E90394"/>
    <w:multiLevelType w:val="hybridMultilevel"/>
    <w:tmpl w:val="D54C6650"/>
    <w:lvl w:ilvl="0" w:tplc="A19C6EA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D480D0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647D2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B4593C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16C084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92140C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42A7EE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28EE1C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0C59D0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9378A3"/>
    <w:multiLevelType w:val="multilevel"/>
    <w:tmpl w:val="C8587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9E1373"/>
    <w:multiLevelType w:val="multilevel"/>
    <w:tmpl w:val="BF1C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1C63B2"/>
    <w:multiLevelType w:val="multilevel"/>
    <w:tmpl w:val="D1BA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FB66E9"/>
    <w:multiLevelType w:val="multilevel"/>
    <w:tmpl w:val="84288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CC548B"/>
    <w:multiLevelType w:val="multilevel"/>
    <w:tmpl w:val="4A74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E22344"/>
    <w:multiLevelType w:val="multilevel"/>
    <w:tmpl w:val="3564B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7C6AD4"/>
    <w:multiLevelType w:val="multilevel"/>
    <w:tmpl w:val="0E24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1B0C92"/>
    <w:multiLevelType w:val="multilevel"/>
    <w:tmpl w:val="CB2A8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8"/>
  </w:num>
  <w:num w:numId="5">
    <w:abstractNumId w:val="20"/>
  </w:num>
  <w:num w:numId="6">
    <w:abstractNumId w:val="6"/>
  </w:num>
  <w:num w:numId="7">
    <w:abstractNumId w:val="1"/>
  </w:num>
  <w:num w:numId="8">
    <w:abstractNumId w:val="17"/>
  </w:num>
  <w:num w:numId="9">
    <w:abstractNumId w:val="12"/>
  </w:num>
  <w:num w:numId="10">
    <w:abstractNumId w:val="5"/>
  </w:num>
  <w:num w:numId="11">
    <w:abstractNumId w:val="0"/>
  </w:num>
  <w:num w:numId="12">
    <w:abstractNumId w:val="4"/>
  </w:num>
  <w:num w:numId="13">
    <w:abstractNumId w:val="13"/>
  </w:num>
  <w:num w:numId="14">
    <w:abstractNumId w:val="9"/>
  </w:num>
  <w:num w:numId="15">
    <w:abstractNumId w:val="18"/>
  </w:num>
  <w:num w:numId="16">
    <w:abstractNumId w:val="3"/>
  </w:num>
  <w:num w:numId="17">
    <w:abstractNumId w:val="15"/>
  </w:num>
  <w:num w:numId="18">
    <w:abstractNumId w:val="21"/>
  </w:num>
  <w:num w:numId="19">
    <w:abstractNumId w:val="22"/>
  </w:num>
  <w:num w:numId="20">
    <w:abstractNumId w:val="2"/>
  </w:num>
  <w:num w:numId="21">
    <w:abstractNumId w:val="11"/>
  </w:num>
  <w:num w:numId="22">
    <w:abstractNumId w:val="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9A4"/>
    <w:rsid w:val="00107400"/>
    <w:rsid w:val="001479A4"/>
    <w:rsid w:val="004C7DA5"/>
    <w:rsid w:val="00623C3A"/>
    <w:rsid w:val="0083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EAAD"/>
  <w15:chartTrackingRefBased/>
  <w15:docId w15:val="{DEB88CB8-A6D8-41F4-9DC5-1DF10AD7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29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26836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04421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25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3813</Words>
  <Characters>21740</Characters>
  <Application>Microsoft Office Word</Application>
  <DocSecurity>0</DocSecurity>
  <Lines>181</Lines>
  <Paragraphs>51</Paragraphs>
  <ScaleCrop>false</ScaleCrop>
  <Company/>
  <LinksUpToDate>false</LinksUpToDate>
  <CharactersWithSpaces>25502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2017-09-03T14:57:00Z</dcterms:created>
  <dcterms:modified xsi:type="dcterms:W3CDTF">2017-10-04T08:46:00Z</dcterms:modified>
</cp:coreProperties>
</file>